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59E3" w14:textId="7E49623D" w:rsidR="004B17F8" w:rsidRPr="00AB3AF4" w:rsidRDefault="004B17F8" w:rsidP="004B17F8">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3A5288">
        <w:rPr>
          <w:rFonts w:ascii="Arial" w:hAnsi="Arial" w:cs="Arial"/>
          <w:b/>
          <w:sz w:val="24"/>
        </w:rPr>
        <w:t>6</w:t>
      </w:r>
      <w:r w:rsidR="00E644E8">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2749B4" w:rsidRPr="002749B4">
        <w:rPr>
          <w:rFonts w:ascii="Arial" w:hAnsi="Arial" w:cs="Arial"/>
          <w:b/>
          <w:sz w:val="24"/>
        </w:rPr>
        <w:t>R4-2511499</w:t>
      </w:r>
    </w:p>
    <w:p w14:paraId="5B9CF4B1" w14:textId="64864D81" w:rsidR="00BD6168" w:rsidRDefault="003A5288" w:rsidP="00E27B54">
      <w:pPr>
        <w:tabs>
          <w:tab w:val="left" w:pos="2160"/>
        </w:tabs>
        <w:rPr>
          <w:rFonts w:ascii="Arial" w:hAnsi="Arial" w:cs="Arial"/>
          <w:b/>
          <w:sz w:val="24"/>
        </w:rPr>
      </w:pPr>
      <w:r>
        <w:rPr>
          <w:rFonts w:ascii="Arial" w:hAnsi="Arial" w:cs="Arial"/>
          <w:b/>
          <w:sz w:val="24"/>
        </w:rPr>
        <w:t>Bangalore</w:t>
      </w:r>
      <w:r w:rsidR="004B17F8" w:rsidRPr="0098250D">
        <w:rPr>
          <w:rFonts w:ascii="Arial" w:hAnsi="Arial" w:cs="Arial"/>
          <w:b/>
          <w:sz w:val="24"/>
        </w:rPr>
        <w:t xml:space="preserve">, </w:t>
      </w:r>
      <w:r>
        <w:rPr>
          <w:rFonts w:ascii="Arial" w:hAnsi="Arial" w:cs="Arial"/>
          <w:b/>
          <w:sz w:val="24"/>
        </w:rPr>
        <w:t>India</w:t>
      </w:r>
      <w:r w:rsidR="004B17F8" w:rsidRPr="0098250D">
        <w:rPr>
          <w:rFonts w:ascii="Arial" w:hAnsi="Arial" w:cs="Arial"/>
          <w:b/>
          <w:sz w:val="24"/>
        </w:rPr>
        <w:t xml:space="preserve">, </w:t>
      </w:r>
      <w:r>
        <w:rPr>
          <w:rFonts w:ascii="Arial" w:hAnsi="Arial" w:cs="Arial"/>
          <w:b/>
          <w:sz w:val="24"/>
        </w:rPr>
        <w:t>25</w:t>
      </w:r>
      <w:r w:rsidR="004B17F8" w:rsidRPr="000A7A0F">
        <w:rPr>
          <w:rFonts w:ascii="Arial" w:hAnsi="Arial" w:cs="Arial"/>
          <w:b/>
          <w:sz w:val="24"/>
        </w:rPr>
        <w:t xml:space="preserve">th – </w:t>
      </w:r>
      <w:r w:rsidR="00E644E8">
        <w:rPr>
          <w:rFonts w:ascii="Arial" w:hAnsi="Arial" w:cs="Arial"/>
          <w:b/>
          <w:sz w:val="24"/>
        </w:rPr>
        <w:t>2</w:t>
      </w:r>
      <w:r>
        <w:rPr>
          <w:rFonts w:ascii="Arial" w:hAnsi="Arial" w:cs="Arial"/>
          <w:b/>
          <w:sz w:val="24"/>
        </w:rPr>
        <w:t>9th</w:t>
      </w:r>
      <w:r w:rsidR="004B17F8" w:rsidRPr="000A7A0F">
        <w:rPr>
          <w:rFonts w:ascii="Arial" w:hAnsi="Arial" w:cs="Arial"/>
          <w:b/>
          <w:sz w:val="24"/>
        </w:rPr>
        <w:t xml:space="preserve"> </w:t>
      </w:r>
      <w:r>
        <w:rPr>
          <w:rFonts w:ascii="Arial" w:hAnsi="Arial" w:cs="Arial"/>
          <w:b/>
          <w:sz w:val="24"/>
        </w:rPr>
        <w:t>August</w:t>
      </w:r>
      <w:r w:rsidR="004B17F8" w:rsidRPr="000A7A0F">
        <w:rPr>
          <w:rFonts w:ascii="Arial" w:hAnsi="Arial" w:cs="Arial"/>
          <w:b/>
          <w:sz w:val="24"/>
        </w:rPr>
        <w:t xml:space="preserve"> 202</w:t>
      </w:r>
      <w:r w:rsidR="004B17F8">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2CCC5AAC" w:rsidR="00D309CC" w:rsidRPr="006C351C" w:rsidRDefault="00D309CC" w:rsidP="00E27B54">
      <w:pPr>
        <w:pStyle w:val="CH"/>
        <w:rPr>
          <w:b w:val="0"/>
        </w:rPr>
      </w:pPr>
      <w:r w:rsidRPr="0008103A">
        <w:t>Agenda item:</w:t>
      </w:r>
      <w:r>
        <w:tab/>
      </w:r>
      <w:r w:rsidR="002749B4">
        <w:t>3</w:t>
      </w:r>
    </w:p>
    <w:p w14:paraId="4DBE005A" w14:textId="57C26F80" w:rsidR="00D309CC" w:rsidRPr="006C351C" w:rsidRDefault="00D309CC" w:rsidP="00E27B54">
      <w:pPr>
        <w:pStyle w:val="CH"/>
        <w:rPr>
          <w:b w:val="0"/>
        </w:rPr>
      </w:pPr>
      <w:r w:rsidRPr="006C351C">
        <w:t>Source:</w:t>
      </w:r>
      <w:r w:rsidRPr="006C351C">
        <w:tab/>
      </w:r>
      <w:r w:rsidR="00881CD6" w:rsidRPr="00881CD6">
        <w:t>Apple</w:t>
      </w:r>
      <w:r w:rsidR="0069101C">
        <w:t xml:space="preserve"> </w:t>
      </w:r>
    </w:p>
    <w:p w14:paraId="0D2061A1" w14:textId="1A2E25EA" w:rsidR="00D309CC" w:rsidRPr="006C351C" w:rsidRDefault="00D309CC" w:rsidP="0091467A">
      <w:pPr>
        <w:pStyle w:val="CH"/>
        <w:ind w:left="2260" w:hanging="2260"/>
      </w:pPr>
      <w:r w:rsidRPr="006C351C">
        <w:t>Title:</w:t>
      </w:r>
      <w:r w:rsidRPr="006C351C">
        <w:tab/>
      </w:r>
      <w:r w:rsidR="00273ECE" w:rsidRPr="00273ECE">
        <w:t>On nominated channel bandwidth concept in the 3GPP specifications</w:t>
      </w:r>
    </w:p>
    <w:p w14:paraId="6C6D1281" w14:textId="353FB28C" w:rsidR="00104BC6" w:rsidRPr="006C351C" w:rsidRDefault="00104BC6" w:rsidP="00E27B54">
      <w:pPr>
        <w:pStyle w:val="CH"/>
        <w:rPr>
          <w:b w:val="0"/>
        </w:rPr>
      </w:pPr>
      <w:r w:rsidRPr="006C351C">
        <w:t>Release:</w:t>
      </w:r>
      <w:r w:rsidRPr="006C351C">
        <w:tab/>
        <w:t>Rel-</w:t>
      </w:r>
      <w:r w:rsidR="002A79F8" w:rsidRPr="006C351C">
        <w:t>1</w:t>
      </w:r>
      <w:r w:rsidR="00E936C3">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73882946" w14:textId="2E5FD4DF" w:rsidR="006C5D90" w:rsidRDefault="006C5D90" w:rsidP="006C5D90">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w:t>
      </w:r>
      <w:r>
        <w:t xml:space="preserve">satellite </w:t>
      </w:r>
      <w:r w:rsidRPr="00C110E5">
        <w:t xml:space="preserve">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t>. After that more satellite bands were added, such as bands n254, n252</w:t>
      </w:r>
      <w:r w:rsidRPr="00C110E5">
        <w:t>.</w:t>
      </w:r>
      <w:r>
        <w:t xml:space="preserve"> In addition to that there are several ongoing spectrum WIs that will add even more satellite bands.</w:t>
      </w:r>
    </w:p>
    <w:p w14:paraId="67D3F244" w14:textId="744F0CC2" w:rsidR="002D5E54" w:rsidRDefault="006C5D90" w:rsidP="0069101C">
      <w:r>
        <w:t xml:space="preserve">Most of the satellite bands have additional local requirements, which RAN WG4 captures accordingly as additional band specific requirements. </w:t>
      </w:r>
      <w:proofErr w:type="gramStart"/>
      <w:r>
        <w:t>In particular, ETSI</w:t>
      </w:r>
      <w:proofErr w:type="gramEnd"/>
      <w:r>
        <w:t xml:space="preserve"> has additional requirements for most of the low- and mid-frequency satellite bands, such as L- and S-bands. While capturing and implementing ETSI standards several concerns were raised that some of them are more stringent compared to the existing 3GPP core requirements, especially in-band emission requirements. And while this is typically not a big issue for the NR-based NTN solutions that have large guard bands, some proponents claimed that IOT-based NTN might suffer from high A-MPR in some allocations. </w:t>
      </w:r>
    </w:p>
    <w:p w14:paraId="6078594E" w14:textId="49DAAAC0" w:rsidR="00DE6BE6" w:rsidRDefault="00FC371C" w:rsidP="00E65966">
      <w:pPr>
        <w:pStyle w:val="Heading1"/>
        <w:keepNext w:val="0"/>
        <w:keepLines w:val="0"/>
      </w:pPr>
      <w:r>
        <w:t>2</w:t>
      </w:r>
      <w:r>
        <w:tab/>
      </w:r>
      <w:r w:rsidR="006C5D90">
        <w:t xml:space="preserve">Nominated channel </w:t>
      </w:r>
      <w:proofErr w:type="gramStart"/>
      <w:r w:rsidR="006C5D90">
        <w:t>bandwidth</w:t>
      </w:r>
      <w:proofErr w:type="gramEnd"/>
    </w:p>
    <w:p w14:paraId="7D590BEF" w14:textId="4DC108B0" w:rsidR="009943D1" w:rsidRDefault="006C5D90" w:rsidP="009B3395">
      <w:pPr>
        <w:jc w:val="both"/>
      </w:pPr>
      <w:r>
        <w:t xml:space="preserve">As mentioned in the Introduction part, existing satellite L- and S-band have additional requirements from ETSI whereupon in some cases </w:t>
      </w:r>
      <w:r w:rsidR="009943D1">
        <w:t>ETSI requirements are</w:t>
      </w:r>
      <w:r>
        <w:t xml:space="preserve"> more stringent than 3GPP core requirements</w:t>
      </w:r>
      <w:r w:rsidR="00D56078">
        <w:t>.</w:t>
      </w:r>
      <w:r>
        <w:t xml:space="preserve"> In turn, RAN WG4 usually has no option but to define A-MPR, which according to some proponents might have quite high values, especially for very specific edge allocations in NB-IOT based NTN deployments. As one of the potenti</w:t>
      </w:r>
      <w:r w:rsidR="009943D1">
        <w:t>al solutions</w:t>
      </w:r>
      <w:r w:rsidR="00384976">
        <w:t>,</w:t>
      </w:r>
      <w:r w:rsidR="009943D1">
        <w:t xml:space="preserve"> there were proposals to adopt a concept known as "nominated" channel bandwidth</w:t>
      </w:r>
      <w:r w:rsidR="00384976">
        <w:t xml:space="preserve"> in the ETSI specifications</w:t>
      </w:r>
      <w:r w:rsidR="009943D1">
        <w:t xml:space="preserve">. However, this concept does not exist in the current 3GPP specifications. </w:t>
      </w:r>
    </w:p>
    <w:p w14:paraId="77D3AB96" w14:textId="5C6017DA" w:rsidR="009943D1" w:rsidRDefault="009943D1" w:rsidP="009B3395">
      <w:pPr>
        <w:jc w:val="both"/>
      </w:pPr>
      <w:r>
        <w:t xml:space="preserve">There is an incoming LS from ETSI asking 3GPP </w:t>
      </w:r>
      <w:r w:rsidR="00CA7D9D">
        <w:fldChar w:fldCharType="begin"/>
      </w:r>
      <w:r w:rsidR="00CA7D9D">
        <w:instrText xml:space="preserve"> REF _Ref206182268 \r \h </w:instrText>
      </w:r>
      <w:r w:rsidR="00CA7D9D">
        <w:fldChar w:fldCharType="separate"/>
      </w:r>
      <w:r w:rsidR="00CA7D9D">
        <w:t>[2]</w:t>
      </w:r>
      <w:r w:rsidR="00CA7D9D">
        <w:fldChar w:fldCharType="end"/>
      </w:r>
      <w:r w:rsidR="00040FFC">
        <w:t xml:space="preserve"> </w:t>
      </w:r>
      <w:r>
        <w:t>to investigate the concept of "nominated" channel bandwidth, for which we would like to provide our initial views:</w:t>
      </w:r>
    </w:p>
    <w:p w14:paraId="35F70D96" w14:textId="4D963AC4" w:rsidR="009943D1" w:rsidRDefault="009943D1" w:rsidP="009943D1">
      <w:pPr>
        <w:pStyle w:val="B1"/>
      </w:pPr>
      <w:r>
        <w:t>-</w:t>
      </w:r>
      <w:r>
        <w:tab/>
        <w:t>Since we are already at the end of Rel-19 and it is not likely for 3GPP to agree on big features that would change the entire paradigm of the 3GPP system</w:t>
      </w:r>
      <w:r w:rsidR="00CA7D9D">
        <w:t>.</w:t>
      </w:r>
      <w:r>
        <w:t xml:space="preserve"> </w:t>
      </w:r>
      <w:r w:rsidR="00CA7D9D">
        <w:t xml:space="preserve">Thus, </w:t>
      </w:r>
      <w:r>
        <w:t>the "nominated" channel bandwidth, if adopted, should leverage as much as possible existing design and existing features.</w:t>
      </w:r>
    </w:p>
    <w:p w14:paraId="04D52C17" w14:textId="77777777" w:rsidR="009943D1" w:rsidRDefault="009943D1" w:rsidP="009943D1">
      <w:pPr>
        <w:pStyle w:val="B1"/>
      </w:pPr>
      <w:r>
        <w:t>-</w:t>
      </w:r>
      <w:r>
        <w:tab/>
        <w:t xml:space="preserve">3GPP has already been working on the feature called extended channel bandwidth, which is effectively same approach as the ETSI "nominated" channel bandwidth. </w:t>
      </w:r>
    </w:p>
    <w:p w14:paraId="3D56742D" w14:textId="77777777" w:rsidR="009943D1" w:rsidRDefault="009943D1" w:rsidP="009943D1">
      <w:pPr>
        <w:pStyle w:val="B1"/>
      </w:pPr>
      <w:r>
        <w:t>-</w:t>
      </w:r>
      <w:r>
        <w:tab/>
        <w:t>While the "extended" channel bandwidth feature has been developed for NR implicitly aiming at the TN deployments, it does not preclude adoption of the same feature for NTN, at least the NR NTN.</w:t>
      </w:r>
    </w:p>
    <w:p w14:paraId="5A21B9D4" w14:textId="77777777" w:rsidR="00CA7D9D" w:rsidRDefault="009943D1" w:rsidP="009943D1">
      <w:pPr>
        <w:pStyle w:val="B1"/>
      </w:pPr>
      <w:r>
        <w:t>-</w:t>
      </w:r>
      <w:r>
        <w:tab/>
        <w:t xml:space="preserve">As for the IOT-based NTN, we anticipate leveraging the basic approach from the extended channel bandwidth feature, which can be simplified a lot </w:t>
      </w:r>
      <w:r w:rsidR="00384976">
        <w:t>because IOT NTN has only one channel bandwidth of 200kHz.</w:t>
      </w:r>
    </w:p>
    <w:p w14:paraId="433E3E29" w14:textId="54EF1D97" w:rsidR="00397A5B" w:rsidRDefault="00CA7D9D" w:rsidP="009943D1">
      <w:pPr>
        <w:pStyle w:val="B1"/>
      </w:pPr>
      <w:r>
        <w:t>-</w:t>
      </w:r>
      <w:r>
        <w:tab/>
        <w:t xml:space="preserve">It is also worth noting that while ETSI "nominated" channel bandwidth effectively allows a manufacturer to declare any bandwidth, it is not likely that 3GPP can follow the same approach. Instead, we anticipate that 3GPP would follow the principle </w:t>
      </w:r>
      <w:proofErr w:type="gramStart"/>
      <w:r>
        <w:t>similar to</w:t>
      </w:r>
      <w:proofErr w:type="gramEnd"/>
      <w:r>
        <w:t xml:space="preserve"> the extended channel bandwidth where we agree on a set of extended channel sizes, which a UE can be tested for ensuring certain performance from the network perspective. </w:t>
      </w:r>
      <w:r w:rsidR="009943D1">
        <w:t xml:space="preserve"> </w:t>
      </w:r>
      <w:r w:rsidR="00904564">
        <w:t xml:space="preserve"> </w:t>
      </w:r>
      <w:r w:rsidR="00FC13B0">
        <w:t xml:space="preserve"> </w:t>
      </w:r>
    </w:p>
    <w:p w14:paraId="70FFFCB5" w14:textId="4B3ED19A" w:rsidR="004D7687" w:rsidRDefault="004D7687" w:rsidP="009943D1">
      <w:pPr>
        <w:pStyle w:val="B1"/>
      </w:pPr>
      <w:r>
        <w:lastRenderedPageBreak/>
        <w:t>-</w:t>
      </w:r>
      <w:r>
        <w:tab/>
      </w:r>
      <w:proofErr w:type="gramStart"/>
      <w:r>
        <w:t>Last but not least</w:t>
      </w:r>
      <w:proofErr w:type="gramEnd"/>
      <w:r>
        <w:t>, this concept should be implemented in such a way that it can be applied to the existing and upcoming satellite bands.</w:t>
      </w:r>
    </w:p>
    <w:p w14:paraId="4DAE1DA6" w14:textId="77777777" w:rsidR="00ED59CA" w:rsidRDefault="00ED59CA" w:rsidP="00095011">
      <w:pPr>
        <w:pStyle w:val="Proposal"/>
        <w:jc w:val="both"/>
      </w:pPr>
    </w:p>
    <w:p w14:paraId="3DEDEF33" w14:textId="1B15FBBA" w:rsidR="00ED59CA" w:rsidRDefault="00384976" w:rsidP="00384976">
      <w:pPr>
        <w:pStyle w:val="Heading1"/>
      </w:pPr>
      <w:r>
        <w:t>3</w:t>
      </w:r>
      <w:r>
        <w:tab/>
        <w:t>Conclusions</w:t>
      </w:r>
    </w:p>
    <w:p w14:paraId="15FA5B08" w14:textId="409FEA4E" w:rsidR="00ED59CA" w:rsidRDefault="00CA7D9D" w:rsidP="00CA7D9D">
      <w:r>
        <w:t>In this discussion paper we have presented our initial views on the concept of nominated channel bandwidth. As explained in the paper, we do not anticipate RAN WG4 to have enough room for a big feature meaning that the nominated channel bandwidth concept, if agreed, should leverage as much as possible existing features</w:t>
      </w:r>
      <w:r w:rsidR="004D7687">
        <w:t xml:space="preserve"> and solutions, such as Rel-19 extended channel bandwidth</w:t>
      </w:r>
      <w:r>
        <w:t>.</w:t>
      </w:r>
      <w:r w:rsidR="004D7687">
        <w:t xml:space="preserve"> When and if possible, the corresponding simplifications can be made, which could be the case for the IOT-based NTN technology.</w:t>
      </w:r>
      <w:r>
        <w:t xml:space="preserve"> </w:t>
      </w:r>
    </w:p>
    <w:p w14:paraId="7BE138B3" w14:textId="77777777" w:rsidR="00ED59CA" w:rsidRDefault="00ED59CA" w:rsidP="00095011">
      <w:pPr>
        <w:pStyle w:val="Proposal"/>
        <w:jc w:val="both"/>
      </w:pPr>
    </w:p>
    <w:p w14:paraId="6D0DED47" w14:textId="4082FAED" w:rsidR="002D16A6" w:rsidRPr="00B01AE6" w:rsidRDefault="00B12ADA" w:rsidP="00095011">
      <w:pPr>
        <w:pStyle w:val="Proposal"/>
        <w:jc w:val="both"/>
      </w:pPr>
      <w:r w:rsidRPr="00477364">
        <w:rPr>
          <w:b w:val="0"/>
        </w:rPr>
        <w:fldChar w:fldCharType="begin"/>
      </w:r>
      <w:r w:rsidRPr="00477364">
        <w:rPr>
          <w:b w:val="0"/>
        </w:rPr>
        <w:instrText xml:space="preserve"> TOC \n \t "Proposal,1" </w:instrText>
      </w:r>
      <w:r w:rsidRPr="00477364">
        <w:rPr>
          <w:b w:val="0"/>
        </w:rPr>
        <w:fldChar w:fldCharType="separate"/>
      </w:r>
    </w:p>
    <w:p w14:paraId="74AA4DE4" w14:textId="785B5366" w:rsidR="009B3395" w:rsidRDefault="00B12ADA" w:rsidP="00384976">
      <w:pPr>
        <w:pStyle w:val="Heading1"/>
      </w:pPr>
      <w:r w:rsidRPr="00477364">
        <w:rPr>
          <w:b/>
          <w:bCs/>
        </w:rPr>
        <w:fldChar w:fldCharType="end"/>
      </w:r>
      <w:r w:rsidR="00384976" w:rsidRPr="00384976">
        <w:t>4</w:t>
      </w:r>
      <w:r w:rsidR="00384976" w:rsidRPr="00384976">
        <w:tab/>
      </w:r>
      <w:r w:rsidR="009A598E">
        <w:t>References</w:t>
      </w:r>
      <w:bookmarkEnd w:id="0"/>
    </w:p>
    <w:p w14:paraId="3B0601FC" w14:textId="77777777" w:rsidR="006C5D90" w:rsidRDefault="006C5D90" w:rsidP="006C5D90">
      <w:pPr>
        <w:pStyle w:val="EX"/>
        <w:numPr>
          <w:ilvl w:val="0"/>
          <w:numId w:val="5"/>
        </w:numPr>
      </w:pPr>
      <w:bookmarkStart w:id="1" w:name="_Ref13820109"/>
      <w:r w:rsidRPr="00804854">
        <w:t>RP-193234</w:t>
      </w:r>
      <w:r>
        <w:t>, "</w:t>
      </w:r>
      <w:r w:rsidRPr="00804854">
        <w:t>Solutions for NR to support non-terrestrial networks (NTN)</w:t>
      </w:r>
      <w:r>
        <w:t>", Thales</w:t>
      </w:r>
      <w:bookmarkEnd w:id="1"/>
    </w:p>
    <w:p w14:paraId="6D641827" w14:textId="4DB1E48B" w:rsidR="006C5D90" w:rsidRPr="006C5D90" w:rsidRDefault="00CA7D9D" w:rsidP="006C5D90">
      <w:pPr>
        <w:pStyle w:val="EX"/>
      </w:pPr>
      <w:bookmarkStart w:id="2" w:name="_Ref206182268"/>
      <w:r>
        <w:t>R4-2509023, "</w:t>
      </w:r>
      <w:r w:rsidRPr="00CA7D9D">
        <w:t>LS on Harmonised Standard for NTN capable UE</w:t>
      </w:r>
      <w:r>
        <w:t xml:space="preserve">", </w:t>
      </w:r>
      <w:r w:rsidRPr="00CA7D9D">
        <w:t>ETSI TC SES</w:t>
      </w:r>
      <w:bookmarkEnd w:id="2"/>
    </w:p>
    <w:sectPr w:rsidR="006C5D90" w:rsidRPr="006C5D90"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F412A" w14:textId="77777777" w:rsidR="00CE637B" w:rsidRDefault="00CE637B">
      <w:r>
        <w:separator/>
      </w:r>
    </w:p>
  </w:endnote>
  <w:endnote w:type="continuationSeparator" w:id="0">
    <w:p w14:paraId="0D0E2BC0" w14:textId="77777777" w:rsidR="00CE637B" w:rsidRDefault="00CE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E6AF" w14:textId="77777777" w:rsidR="00CE637B" w:rsidRDefault="00CE637B">
      <w:r>
        <w:separator/>
      </w:r>
    </w:p>
  </w:footnote>
  <w:footnote w:type="continuationSeparator" w:id="0">
    <w:p w14:paraId="0915A52C" w14:textId="77777777" w:rsidR="00CE637B" w:rsidRDefault="00CE6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A9F"/>
    <w:multiLevelType w:val="hybridMultilevel"/>
    <w:tmpl w:val="A92C6766"/>
    <w:lvl w:ilvl="0" w:tplc="446671EA">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A21044"/>
    <w:multiLevelType w:val="hybridMultilevel"/>
    <w:tmpl w:val="0B68DB6E"/>
    <w:lvl w:ilvl="0" w:tplc="B0C272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A9A6E644"/>
    <w:lvl w:ilvl="0" w:tplc="7CF43D14">
      <w:start w:val="1"/>
      <w:numFmt w:val="decimal"/>
      <w:lvlText w:val="[%1]"/>
      <w:lvlJc w:val="left"/>
      <w:pPr>
        <w:tabs>
          <w:tab w:val="num" w:pos="360"/>
        </w:tabs>
        <w:ind w:left="360" w:hanging="360"/>
      </w:pPr>
      <w:rPr>
        <w:rFonts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2"/>
  </w:num>
  <w:num w:numId="4" w16cid:durableId="811140442">
    <w:abstractNumId w:val="13"/>
  </w:num>
  <w:num w:numId="5" w16cid:durableId="1217669394">
    <w:abstractNumId w:val="3"/>
  </w:num>
  <w:num w:numId="6" w16cid:durableId="605580112">
    <w:abstractNumId w:val="3"/>
  </w:num>
  <w:num w:numId="7" w16cid:durableId="847063367">
    <w:abstractNumId w:val="8"/>
  </w:num>
  <w:num w:numId="8" w16cid:durableId="1615483003">
    <w:abstractNumId w:val="6"/>
  </w:num>
  <w:num w:numId="9" w16cid:durableId="851380668">
    <w:abstractNumId w:val="4"/>
  </w:num>
  <w:num w:numId="10" w16cid:durableId="1065031371">
    <w:abstractNumId w:val="7"/>
  </w:num>
  <w:num w:numId="11" w16cid:durableId="1240287691">
    <w:abstractNumId w:val="10"/>
  </w:num>
  <w:num w:numId="12" w16cid:durableId="1440906995">
    <w:abstractNumId w:val="9"/>
  </w:num>
  <w:num w:numId="13" w16cid:durableId="1987856031">
    <w:abstractNumId w:val="12"/>
  </w:num>
  <w:num w:numId="14" w16cid:durableId="227036294">
    <w:abstractNumId w:val="11"/>
  </w:num>
  <w:num w:numId="15" w16cid:durableId="1664624090">
    <w:abstractNumId w:val="5"/>
  </w:num>
  <w:num w:numId="16" w16cid:durableId="169340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5EE7"/>
    <w:rsid w:val="0000727F"/>
    <w:rsid w:val="00013D4E"/>
    <w:rsid w:val="000168FE"/>
    <w:rsid w:val="00020C47"/>
    <w:rsid w:val="00022584"/>
    <w:rsid w:val="00024025"/>
    <w:rsid w:val="00025132"/>
    <w:rsid w:val="00026A8F"/>
    <w:rsid w:val="0003171C"/>
    <w:rsid w:val="00033397"/>
    <w:rsid w:val="00033F3B"/>
    <w:rsid w:val="00040095"/>
    <w:rsid w:val="00040FFC"/>
    <w:rsid w:val="00041C3E"/>
    <w:rsid w:val="00043A0E"/>
    <w:rsid w:val="000462FF"/>
    <w:rsid w:val="00050D5E"/>
    <w:rsid w:val="00051834"/>
    <w:rsid w:val="000518D2"/>
    <w:rsid w:val="00051967"/>
    <w:rsid w:val="00052A65"/>
    <w:rsid w:val="00052D38"/>
    <w:rsid w:val="00054A22"/>
    <w:rsid w:val="00062023"/>
    <w:rsid w:val="000621AE"/>
    <w:rsid w:val="000629F8"/>
    <w:rsid w:val="00062B99"/>
    <w:rsid w:val="000655A6"/>
    <w:rsid w:val="00070D52"/>
    <w:rsid w:val="0007444D"/>
    <w:rsid w:val="0007793C"/>
    <w:rsid w:val="00080512"/>
    <w:rsid w:val="00081B26"/>
    <w:rsid w:val="0008490B"/>
    <w:rsid w:val="00084DB8"/>
    <w:rsid w:val="000900F3"/>
    <w:rsid w:val="000917BE"/>
    <w:rsid w:val="00093952"/>
    <w:rsid w:val="00094907"/>
    <w:rsid w:val="00095011"/>
    <w:rsid w:val="00096C65"/>
    <w:rsid w:val="00097A46"/>
    <w:rsid w:val="000A2DDD"/>
    <w:rsid w:val="000A365D"/>
    <w:rsid w:val="000A36E3"/>
    <w:rsid w:val="000A44B6"/>
    <w:rsid w:val="000A530C"/>
    <w:rsid w:val="000A632A"/>
    <w:rsid w:val="000A68F3"/>
    <w:rsid w:val="000B0001"/>
    <w:rsid w:val="000B3699"/>
    <w:rsid w:val="000B5B22"/>
    <w:rsid w:val="000B6FC9"/>
    <w:rsid w:val="000C023C"/>
    <w:rsid w:val="000C2808"/>
    <w:rsid w:val="000C47C3"/>
    <w:rsid w:val="000C7248"/>
    <w:rsid w:val="000C7F55"/>
    <w:rsid w:val="000D28CD"/>
    <w:rsid w:val="000D5095"/>
    <w:rsid w:val="000D58AB"/>
    <w:rsid w:val="000D7B92"/>
    <w:rsid w:val="000E023D"/>
    <w:rsid w:val="000E359A"/>
    <w:rsid w:val="000E3ACF"/>
    <w:rsid w:val="000E7F52"/>
    <w:rsid w:val="000F3904"/>
    <w:rsid w:val="000F5ABE"/>
    <w:rsid w:val="000F5F19"/>
    <w:rsid w:val="001032BC"/>
    <w:rsid w:val="00104BC6"/>
    <w:rsid w:val="00105023"/>
    <w:rsid w:val="001064E7"/>
    <w:rsid w:val="00106BF6"/>
    <w:rsid w:val="00106D24"/>
    <w:rsid w:val="0011478B"/>
    <w:rsid w:val="00114E2C"/>
    <w:rsid w:val="00115165"/>
    <w:rsid w:val="00115A87"/>
    <w:rsid w:val="001176CF"/>
    <w:rsid w:val="00117B20"/>
    <w:rsid w:val="00120DC1"/>
    <w:rsid w:val="00122E3B"/>
    <w:rsid w:val="00131646"/>
    <w:rsid w:val="00133525"/>
    <w:rsid w:val="00133D4D"/>
    <w:rsid w:val="001378AC"/>
    <w:rsid w:val="00141DDF"/>
    <w:rsid w:val="0014728A"/>
    <w:rsid w:val="001502E3"/>
    <w:rsid w:val="00150344"/>
    <w:rsid w:val="001527DF"/>
    <w:rsid w:val="00153861"/>
    <w:rsid w:val="00161A9C"/>
    <w:rsid w:val="00162134"/>
    <w:rsid w:val="00162B64"/>
    <w:rsid w:val="00164651"/>
    <w:rsid w:val="00171755"/>
    <w:rsid w:val="00171C21"/>
    <w:rsid w:val="00173178"/>
    <w:rsid w:val="00176C55"/>
    <w:rsid w:val="00177BF7"/>
    <w:rsid w:val="0018138C"/>
    <w:rsid w:val="001825A5"/>
    <w:rsid w:val="001932FD"/>
    <w:rsid w:val="001940D3"/>
    <w:rsid w:val="00197AEF"/>
    <w:rsid w:val="00197FDE"/>
    <w:rsid w:val="001A1D47"/>
    <w:rsid w:val="001A249A"/>
    <w:rsid w:val="001A4C42"/>
    <w:rsid w:val="001A5579"/>
    <w:rsid w:val="001A7763"/>
    <w:rsid w:val="001B1440"/>
    <w:rsid w:val="001B34D7"/>
    <w:rsid w:val="001B34EC"/>
    <w:rsid w:val="001B55F3"/>
    <w:rsid w:val="001B6C60"/>
    <w:rsid w:val="001C21C3"/>
    <w:rsid w:val="001C39DF"/>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118C"/>
    <w:rsid w:val="00215DAD"/>
    <w:rsid w:val="0021693C"/>
    <w:rsid w:val="00234718"/>
    <w:rsid w:val="002347A2"/>
    <w:rsid w:val="002349A1"/>
    <w:rsid w:val="00234D6F"/>
    <w:rsid w:val="002361C7"/>
    <w:rsid w:val="002430C5"/>
    <w:rsid w:val="0024429F"/>
    <w:rsid w:val="002448D4"/>
    <w:rsid w:val="0024493C"/>
    <w:rsid w:val="00247926"/>
    <w:rsid w:val="00250D2B"/>
    <w:rsid w:val="00252476"/>
    <w:rsid w:val="0025773F"/>
    <w:rsid w:val="002616A3"/>
    <w:rsid w:val="002649BE"/>
    <w:rsid w:val="00266CEF"/>
    <w:rsid w:val="002675F0"/>
    <w:rsid w:val="00270751"/>
    <w:rsid w:val="002735AF"/>
    <w:rsid w:val="00273ECE"/>
    <w:rsid w:val="002749B4"/>
    <w:rsid w:val="00276720"/>
    <w:rsid w:val="00276EE4"/>
    <w:rsid w:val="0028060A"/>
    <w:rsid w:val="00282556"/>
    <w:rsid w:val="0028458C"/>
    <w:rsid w:val="00285549"/>
    <w:rsid w:val="00285B74"/>
    <w:rsid w:val="00287759"/>
    <w:rsid w:val="00293332"/>
    <w:rsid w:val="00296216"/>
    <w:rsid w:val="002A006D"/>
    <w:rsid w:val="002A02C9"/>
    <w:rsid w:val="002A3F44"/>
    <w:rsid w:val="002A4457"/>
    <w:rsid w:val="002A76C8"/>
    <w:rsid w:val="002A79F8"/>
    <w:rsid w:val="002B0881"/>
    <w:rsid w:val="002B1504"/>
    <w:rsid w:val="002B160B"/>
    <w:rsid w:val="002B32C6"/>
    <w:rsid w:val="002B6339"/>
    <w:rsid w:val="002B7596"/>
    <w:rsid w:val="002B7640"/>
    <w:rsid w:val="002C3995"/>
    <w:rsid w:val="002C3FD9"/>
    <w:rsid w:val="002C5078"/>
    <w:rsid w:val="002C5A06"/>
    <w:rsid w:val="002D16A6"/>
    <w:rsid w:val="002D207F"/>
    <w:rsid w:val="002D2630"/>
    <w:rsid w:val="002D4C09"/>
    <w:rsid w:val="002D5E54"/>
    <w:rsid w:val="002D7E68"/>
    <w:rsid w:val="002E00EE"/>
    <w:rsid w:val="002E24A2"/>
    <w:rsid w:val="002E2B0B"/>
    <w:rsid w:val="002E350A"/>
    <w:rsid w:val="002E4080"/>
    <w:rsid w:val="002F5285"/>
    <w:rsid w:val="002F662D"/>
    <w:rsid w:val="002F6BE3"/>
    <w:rsid w:val="002F6F2B"/>
    <w:rsid w:val="002F747C"/>
    <w:rsid w:val="00300423"/>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4C09"/>
    <w:rsid w:val="00326299"/>
    <w:rsid w:val="00326F42"/>
    <w:rsid w:val="00334135"/>
    <w:rsid w:val="00334617"/>
    <w:rsid w:val="00335709"/>
    <w:rsid w:val="003378AE"/>
    <w:rsid w:val="00340356"/>
    <w:rsid w:val="0034052F"/>
    <w:rsid w:val="00342BE4"/>
    <w:rsid w:val="00344627"/>
    <w:rsid w:val="00344A6C"/>
    <w:rsid w:val="00345757"/>
    <w:rsid w:val="0035183F"/>
    <w:rsid w:val="0035462D"/>
    <w:rsid w:val="003601DF"/>
    <w:rsid w:val="00362028"/>
    <w:rsid w:val="00364C39"/>
    <w:rsid w:val="00364DB5"/>
    <w:rsid w:val="00366323"/>
    <w:rsid w:val="00370606"/>
    <w:rsid w:val="0037554F"/>
    <w:rsid w:val="003765B8"/>
    <w:rsid w:val="00376964"/>
    <w:rsid w:val="00376ADC"/>
    <w:rsid w:val="00383354"/>
    <w:rsid w:val="00384976"/>
    <w:rsid w:val="003860C9"/>
    <w:rsid w:val="0039394E"/>
    <w:rsid w:val="003944B2"/>
    <w:rsid w:val="00395441"/>
    <w:rsid w:val="00396104"/>
    <w:rsid w:val="00396119"/>
    <w:rsid w:val="00397547"/>
    <w:rsid w:val="00397A5B"/>
    <w:rsid w:val="003A0483"/>
    <w:rsid w:val="003A4243"/>
    <w:rsid w:val="003A5288"/>
    <w:rsid w:val="003A5C0D"/>
    <w:rsid w:val="003A6046"/>
    <w:rsid w:val="003B47E1"/>
    <w:rsid w:val="003B4BAF"/>
    <w:rsid w:val="003B5ABB"/>
    <w:rsid w:val="003B6864"/>
    <w:rsid w:val="003B6BD0"/>
    <w:rsid w:val="003C15C2"/>
    <w:rsid w:val="003C3971"/>
    <w:rsid w:val="003C65F9"/>
    <w:rsid w:val="003D17F9"/>
    <w:rsid w:val="003E086C"/>
    <w:rsid w:val="003E249B"/>
    <w:rsid w:val="003E390C"/>
    <w:rsid w:val="003E7753"/>
    <w:rsid w:val="003F4198"/>
    <w:rsid w:val="003F59B1"/>
    <w:rsid w:val="003F68E6"/>
    <w:rsid w:val="00400A77"/>
    <w:rsid w:val="004012FF"/>
    <w:rsid w:val="00410303"/>
    <w:rsid w:val="004161BB"/>
    <w:rsid w:val="00416AC7"/>
    <w:rsid w:val="004171D8"/>
    <w:rsid w:val="0042139E"/>
    <w:rsid w:val="00421933"/>
    <w:rsid w:val="0042311F"/>
    <w:rsid w:val="00423334"/>
    <w:rsid w:val="00427772"/>
    <w:rsid w:val="00430D10"/>
    <w:rsid w:val="00434540"/>
    <w:rsid w:val="004345EC"/>
    <w:rsid w:val="00436AFC"/>
    <w:rsid w:val="00443B1F"/>
    <w:rsid w:val="00444CE2"/>
    <w:rsid w:val="0044760F"/>
    <w:rsid w:val="004509C1"/>
    <w:rsid w:val="0045109D"/>
    <w:rsid w:val="004517D4"/>
    <w:rsid w:val="00453AE1"/>
    <w:rsid w:val="00461B71"/>
    <w:rsid w:val="00463255"/>
    <w:rsid w:val="004634D0"/>
    <w:rsid w:val="0046714E"/>
    <w:rsid w:val="00467E11"/>
    <w:rsid w:val="004709C4"/>
    <w:rsid w:val="00475794"/>
    <w:rsid w:val="00476248"/>
    <w:rsid w:val="004826A9"/>
    <w:rsid w:val="004837BD"/>
    <w:rsid w:val="00485965"/>
    <w:rsid w:val="0048636D"/>
    <w:rsid w:val="00487E97"/>
    <w:rsid w:val="004902DB"/>
    <w:rsid w:val="0049129B"/>
    <w:rsid w:val="004A37DE"/>
    <w:rsid w:val="004B09FC"/>
    <w:rsid w:val="004B12D6"/>
    <w:rsid w:val="004B17F8"/>
    <w:rsid w:val="004B3E42"/>
    <w:rsid w:val="004B5470"/>
    <w:rsid w:val="004B6798"/>
    <w:rsid w:val="004C0A2E"/>
    <w:rsid w:val="004C1601"/>
    <w:rsid w:val="004C3099"/>
    <w:rsid w:val="004C38A8"/>
    <w:rsid w:val="004C753B"/>
    <w:rsid w:val="004C7B37"/>
    <w:rsid w:val="004D1FEB"/>
    <w:rsid w:val="004D3578"/>
    <w:rsid w:val="004D7687"/>
    <w:rsid w:val="004E213A"/>
    <w:rsid w:val="004E27ED"/>
    <w:rsid w:val="004E2D77"/>
    <w:rsid w:val="004E38CC"/>
    <w:rsid w:val="004E54A2"/>
    <w:rsid w:val="004E5703"/>
    <w:rsid w:val="004E7FD6"/>
    <w:rsid w:val="004F0988"/>
    <w:rsid w:val="004F1928"/>
    <w:rsid w:val="004F1DE5"/>
    <w:rsid w:val="004F29F1"/>
    <w:rsid w:val="004F3340"/>
    <w:rsid w:val="004F3E3D"/>
    <w:rsid w:val="004F486C"/>
    <w:rsid w:val="004F6857"/>
    <w:rsid w:val="004F78EB"/>
    <w:rsid w:val="004F7B0A"/>
    <w:rsid w:val="00500EE3"/>
    <w:rsid w:val="005041D3"/>
    <w:rsid w:val="00507DB2"/>
    <w:rsid w:val="00510A6E"/>
    <w:rsid w:val="00513C82"/>
    <w:rsid w:val="00514C6F"/>
    <w:rsid w:val="005167FF"/>
    <w:rsid w:val="00517C50"/>
    <w:rsid w:val="00521C1D"/>
    <w:rsid w:val="0052286C"/>
    <w:rsid w:val="00523464"/>
    <w:rsid w:val="00524449"/>
    <w:rsid w:val="00524FC0"/>
    <w:rsid w:val="005255F0"/>
    <w:rsid w:val="0053388B"/>
    <w:rsid w:val="00535045"/>
    <w:rsid w:val="00535773"/>
    <w:rsid w:val="00535820"/>
    <w:rsid w:val="00535EF5"/>
    <w:rsid w:val="0053790B"/>
    <w:rsid w:val="00540840"/>
    <w:rsid w:val="0054158B"/>
    <w:rsid w:val="00541C18"/>
    <w:rsid w:val="00543E6C"/>
    <w:rsid w:val="005469BB"/>
    <w:rsid w:val="00550D79"/>
    <w:rsid w:val="00554492"/>
    <w:rsid w:val="00555910"/>
    <w:rsid w:val="00557742"/>
    <w:rsid w:val="005618B2"/>
    <w:rsid w:val="00565087"/>
    <w:rsid w:val="0057261C"/>
    <w:rsid w:val="00572A94"/>
    <w:rsid w:val="00572E14"/>
    <w:rsid w:val="00574533"/>
    <w:rsid w:val="005759F9"/>
    <w:rsid w:val="005767D7"/>
    <w:rsid w:val="0058084E"/>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37CB"/>
    <w:rsid w:val="005C5712"/>
    <w:rsid w:val="005C6D6D"/>
    <w:rsid w:val="005D0294"/>
    <w:rsid w:val="005D27B5"/>
    <w:rsid w:val="005D2E01"/>
    <w:rsid w:val="005D2F25"/>
    <w:rsid w:val="005D4624"/>
    <w:rsid w:val="005D509B"/>
    <w:rsid w:val="005D52B4"/>
    <w:rsid w:val="005D5BCA"/>
    <w:rsid w:val="005D620E"/>
    <w:rsid w:val="005D7526"/>
    <w:rsid w:val="005E0910"/>
    <w:rsid w:val="005E1B49"/>
    <w:rsid w:val="005E3496"/>
    <w:rsid w:val="005E5E5E"/>
    <w:rsid w:val="005E69AE"/>
    <w:rsid w:val="005F0BE8"/>
    <w:rsid w:val="005F3283"/>
    <w:rsid w:val="005F3E4E"/>
    <w:rsid w:val="005F47B8"/>
    <w:rsid w:val="005F5463"/>
    <w:rsid w:val="005F6CF9"/>
    <w:rsid w:val="005F6F36"/>
    <w:rsid w:val="005F7035"/>
    <w:rsid w:val="005F72FF"/>
    <w:rsid w:val="00600F4B"/>
    <w:rsid w:val="00602AEA"/>
    <w:rsid w:val="00607E3C"/>
    <w:rsid w:val="00614E37"/>
    <w:rsid w:val="00614FDF"/>
    <w:rsid w:val="00621074"/>
    <w:rsid w:val="006212AD"/>
    <w:rsid w:val="00622648"/>
    <w:rsid w:val="006246A7"/>
    <w:rsid w:val="0062595A"/>
    <w:rsid w:val="00627B99"/>
    <w:rsid w:val="0063275B"/>
    <w:rsid w:val="0063543D"/>
    <w:rsid w:val="0063688C"/>
    <w:rsid w:val="006369F5"/>
    <w:rsid w:val="00642297"/>
    <w:rsid w:val="00645891"/>
    <w:rsid w:val="00645B80"/>
    <w:rsid w:val="006470CB"/>
    <w:rsid w:val="00647114"/>
    <w:rsid w:val="00652E54"/>
    <w:rsid w:val="006546A3"/>
    <w:rsid w:val="006548FC"/>
    <w:rsid w:val="006609E5"/>
    <w:rsid w:val="006633B2"/>
    <w:rsid w:val="00667FCD"/>
    <w:rsid w:val="0067193B"/>
    <w:rsid w:val="00673EF2"/>
    <w:rsid w:val="006777F3"/>
    <w:rsid w:val="0067782A"/>
    <w:rsid w:val="00677AE2"/>
    <w:rsid w:val="00677B76"/>
    <w:rsid w:val="006800C1"/>
    <w:rsid w:val="00681572"/>
    <w:rsid w:val="00682719"/>
    <w:rsid w:val="00690E24"/>
    <w:rsid w:val="00691014"/>
    <w:rsid w:val="0069101C"/>
    <w:rsid w:val="00695ACB"/>
    <w:rsid w:val="0069676C"/>
    <w:rsid w:val="006974B3"/>
    <w:rsid w:val="006A323F"/>
    <w:rsid w:val="006A4C43"/>
    <w:rsid w:val="006A5B00"/>
    <w:rsid w:val="006B30D0"/>
    <w:rsid w:val="006B7D66"/>
    <w:rsid w:val="006C1CCC"/>
    <w:rsid w:val="006C2B4C"/>
    <w:rsid w:val="006C351C"/>
    <w:rsid w:val="006C3B46"/>
    <w:rsid w:val="006C3D95"/>
    <w:rsid w:val="006C5CE0"/>
    <w:rsid w:val="006C5D90"/>
    <w:rsid w:val="006C5FD1"/>
    <w:rsid w:val="006D012B"/>
    <w:rsid w:val="006D21E5"/>
    <w:rsid w:val="006D493B"/>
    <w:rsid w:val="006D7439"/>
    <w:rsid w:val="006E0125"/>
    <w:rsid w:val="006E0326"/>
    <w:rsid w:val="006E2D06"/>
    <w:rsid w:val="006E3C8B"/>
    <w:rsid w:val="006E58C5"/>
    <w:rsid w:val="006E5C86"/>
    <w:rsid w:val="006F32C4"/>
    <w:rsid w:val="006F4144"/>
    <w:rsid w:val="006F4483"/>
    <w:rsid w:val="006F771B"/>
    <w:rsid w:val="006F7F5A"/>
    <w:rsid w:val="00700CF5"/>
    <w:rsid w:val="007018B4"/>
    <w:rsid w:val="00701BF6"/>
    <w:rsid w:val="00703061"/>
    <w:rsid w:val="00713C44"/>
    <w:rsid w:val="0071576F"/>
    <w:rsid w:val="00723101"/>
    <w:rsid w:val="00723949"/>
    <w:rsid w:val="00724089"/>
    <w:rsid w:val="00730928"/>
    <w:rsid w:val="00730A22"/>
    <w:rsid w:val="00730ED4"/>
    <w:rsid w:val="007317FC"/>
    <w:rsid w:val="00734A5B"/>
    <w:rsid w:val="0074026F"/>
    <w:rsid w:val="00740674"/>
    <w:rsid w:val="00740A05"/>
    <w:rsid w:val="007413C5"/>
    <w:rsid w:val="007429F6"/>
    <w:rsid w:val="0074370B"/>
    <w:rsid w:val="00743764"/>
    <w:rsid w:val="00743EF3"/>
    <w:rsid w:val="00744E76"/>
    <w:rsid w:val="00746BA1"/>
    <w:rsid w:val="0074731F"/>
    <w:rsid w:val="00751068"/>
    <w:rsid w:val="00752198"/>
    <w:rsid w:val="00753881"/>
    <w:rsid w:val="007557B3"/>
    <w:rsid w:val="007579E3"/>
    <w:rsid w:val="00760AA3"/>
    <w:rsid w:val="00761DA3"/>
    <w:rsid w:val="00764DB5"/>
    <w:rsid w:val="007651E9"/>
    <w:rsid w:val="00765C1A"/>
    <w:rsid w:val="00767B04"/>
    <w:rsid w:val="00770F6A"/>
    <w:rsid w:val="00771457"/>
    <w:rsid w:val="007716DF"/>
    <w:rsid w:val="00774DA4"/>
    <w:rsid w:val="00776727"/>
    <w:rsid w:val="00781F0F"/>
    <w:rsid w:val="007822F4"/>
    <w:rsid w:val="00783C23"/>
    <w:rsid w:val="00793210"/>
    <w:rsid w:val="00796F12"/>
    <w:rsid w:val="007A5A83"/>
    <w:rsid w:val="007B110F"/>
    <w:rsid w:val="007B36EA"/>
    <w:rsid w:val="007B600E"/>
    <w:rsid w:val="007C0A8D"/>
    <w:rsid w:val="007C0E3E"/>
    <w:rsid w:val="007C2BB0"/>
    <w:rsid w:val="007C2CD5"/>
    <w:rsid w:val="007C4428"/>
    <w:rsid w:val="007C5B26"/>
    <w:rsid w:val="007C5D57"/>
    <w:rsid w:val="007C72EB"/>
    <w:rsid w:val="007C7470"/>
    <w:rsid w:val="007D2FB8"/>
    <w:rsid w:val="007D3828"/>
    <w:rsid w:val="007D5C88"/>
    <w:rsid w:val="007D72F1"/>
    <w:rsid w:val="007D7A9D"/>
    <w:rsid w:val="007E0E3E"/>
    <w:rsid w:val="007E694A"/>
    <w:rsid w:val="007F0F4A"/>
    <w:rsid w:val="007F3A6D"/>
    <w:rsid w:val="0080113F"/>
    <w:rsid w:val="008028A4"/>
    <w:rsid w:val="00802C01"/>
    <w:rsid w:val="00806769"/>
    <w:rsid w:val="00820053"/>
    <w:rsid w:val="00820B25"/>
    <w:rsid w:val="00821369"/>
    <w:rsid w:val="00822E73"/>
    <w:rsid w:val="00823B74"/>
    <w:rsid w:val="008272CE"/>
    <w:rsid w:val="00830747"/>
    <w:rsid w:val="00830C80"/>
    <w:rsid w:val="008321F9"/>
    <w:rsid w:val="0083542B"/>
    <w:rsid w:val="0084144D"/>
    <w:rsid w:val="00846829"/>
    <w:rsid w:val="0085063B"/>
    <w:rsid w:val="00850EF7"/>
    <w:rsid w:val="00854961"/>
    <w:rsid w:val="008621D8"/>
    <w:rsid w:val="00863C72"/>
    <w:rsid w:val="00866877"/>
    <w:rsid w:val="00866E39"/>
    <w:rsid w:val="00872482"/>
    <w:rsid w:val="0087410B"/>
    <w:rsid w:val="008768CA"/>
    <w:rsid w:val="00876C66"/>
    <w:rsid w:val="00881CD6"/>
    <w:rsid w:val="00883455"/>
    <w:rsid w:val="008843A2"/>
    <w:rsid w:val="00884D7F"/>
    <w:rsid w:val="0089167B"/>
    <w:rsid w:val="00894AB0"/>
    <w:rsid w:val="00895C41"/>
    <w:rsid w:val="00896799"/>
    <w:rsid w:val="008A076A"/>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2E9F"/>
    <w:rsid w:val="008D41E2"/>
    <w:rsid w:val="008D588A"/>
    <w:rsid w:val="008D7F80"/>
    <w:rsid w:val="008E2360"/>
    <w:rsid w:val="008E3D0D"/>
    <w:rsid w:val="008E7986"/>
    <w:rsid w:val="008F0D3D"/>
    <w:rsid w:val="008F2044"/>
    <w:rsid w:val="008F3CDD"/>
    <w:rsid w:val="0090271F"/>
    <w:rsid w:val="00902E23"/>
    <w:rsid w:val="009030F1"/>
    <w:rsid w:val="009035DB"/>
    <w:rsid w:val="00903EF6"/>
    <w:rsid w:val="00904564"/>
    <w:rsid w:val="009076EE"/>
    <w:rsid w:val="00910BC7"/>
    <w:rsid w:val="009114D7"/>
    <w:rsid w:val="00912C69"/>
    <w:rsid w:val="0091348E"/>
    <w:rsid w:val="00913AC2"/>
    <w:rsid w:val="0091467A"/>
    <w:rsid w:val="00914CEF"/>
    <w:rsid w:val="00914DDA"/>
    <w:rsid w:val="00917CCB"/>
    <w:rsid w:val="009205B7"/>
    <w:rsid w:val="00920C02"/>
    <w:rsid w:val="009219A3"/>
    <w:rsid w:val="00922B2F"/>
    <w:rsid w:val="00922D05"/>
    <w:rsid w:val="009279B4"/>
    <w:rsid w:val="00931553"/>
    <w:rsid w:val="00935D71"/>
    <w:rsid w:val="00940D43"/>
    <w:rsid w:val="009415AC"/>
    <w:rsid w:val="00942EC2"/>
    <w:rsid w:val="0094373D"/>
    <w:rsid w:val="00945132"/>
    <w:rsid w:val="00945B01"/>
    <w:rsid w:val="00950686"/>
    <w:rsid w:val="009516F6"/>
    <w:rsid w:val="00951A2E"/>
    <w:rsid w:val="00955C25"/>
    <w:rsid w:val="0095641F"/>
    <w:rsid w:val="00960253"/>
    <w:rsid w:val="00960E66"/>
    <w:rsid w:val="0096355A"/>
    <w:rsid w:val="00967996"/>
    <w:rsid w:val="009708E0"/>
    <w:rsid w:val="0098250D"/>
    <w:rsid w:val="00983F34"/>
    <w:rsid w:val="009854FC"/>
    <w:rsid w:val="009860B5"/>
    <w:rsid w:val="009872C5"/>
    <w:rsid w:val="009910D7"/>
    <w:rsid w:val="0099171F"/>
    <w:rsid w:val="0099175A"/>
    <w:rsid w:val="00992F90"/>
    <w:rsid w:val="009938F4"/>
    <w:rsid w:val="009943D1"/>
    <w:rsid w:val="009945E1"/>
    <w:rsid w:val="00996490"/>
    <w:rsid w:val="009A1316"/>
    <w:rsid w:val="009A2471"/>
    <w:rsid w:val="009A598E"/>
    <w:rsid w:val="009B2332"/>
    <w:rsid w:val="009B2796"/>
    <w:rsid w:val="009B2BF8"/>
    <w:rsid w:val="009B3395"/>
    <w:rsid w:val="009B65C0"/>
    <w:rsid w:val="009C067E"/>
    <w:rsid w:val="009C2464"/>
    <w:rsid w:val="009C2C1B"/>
    <w:rsid w:val="009C5E4C"/>
    <w:rsid w:val="009D0852"/>
    <w:rsid w:val="009D3B48"/>
    <w:rsid w:val="009D3F00"/>
    <w:rsid w:val="009E3057"/>
    <w:rsid w:val="009E3306"/>
    <w:rsid w:val="009E4032"/>
    <w:rsid w:val="009E7750"/>
    <w:rsid w:val="009F37B7"/>
    <w:rsid w:val="009F5009"/>
    <w:rsid w:val="009F55B3"/>
    <w:rsid w:val="009F5E43"/>
    <w:rsid w:val="009F6E2F"/>
    <w:rsid w:val="00A00F77"/>
    <w:rsid w:val="00A01247"/>
    <w:rsid w:val="00A05AB6"/>
    <w:rsid w:val="00A06A65"/>
    <w:rsid w:val="00A103D8"/>
    <w:rsid w:val="00A10F02"/>
    <w:rsid w:val="00A12136"/>
    <w:rsid w:val="00A12527"/>
    <w:rsid w:val="00A1260C"/>
    <w:rsid w:val="00A12C52"/>
    <w:rsid w:val="00A15BD4"/>
    <w:rsid w:val="00A164B4"/>
    <w:rsid w:val="00A200FA"/>
    <w:rsid w:val="00A20B73"/>
    <w:rsid w:val="00A243C8"/>
    <w:rsid w:val="00A26956"/>
    <w:rsid w:val="00A26B8E"/>
    <w:rsid w:val="00A3020A"/>
    <w:rsid w:val="00A309A6"/>
    <w:rsid w:val="00A3236C"/>
    <w:rsid w:val="00A32451"/>
    <w:rsid w:val="00A36357"/>
    <w:rsid w:val="00A42D4C"/>
    <w:rsid w:val="00A44F7F"/>
    <w:rsid w:val="00A5077F"/>
    <w:rsid w:val="00A52241"/>
    <w:rsid w:val="00A53724"/>
    <w:rsid w:val="00A53B38"/>
    <w:rsid w:val="00A54887"/>
    <w:rsid w:val="00A556DB"/>
    <w:rsid w:val="00A63895"/>
    <w:rsid w:val="00A6585D"/>
    <w:rsid w:val="00A668EA"/>
    <w:rsid w:val="00A66D34"/>
    <w:rsid w:val="00A73129"/>
    <w:rsid w:val="00A75F77"/>
    <w:rsid w:val="00A801B4"/>
    <w:rsid w:val="00A81515"/>
    <w:rsid w:val="00A8227B"/>
    <w:rsid w:val="00A82346"/>
    <w:rsid w:val="00A86DA6"/>
    <w:rsid w:val="00A90AB9"/>
    <w:rsid w:val="00A92BA1"/>
    <w:rsid w:val="00A93F67"/>
    <w:rsid w:val="00A954D1"/>
    <w:rsid w:val="00A9582B"/>
    <w:rsid w:val="00AA06F1"/>
    <w:rsid w:val="00AA0A82"/>
    <w:rsid w:val="00AB0E32"/>
    <w:rsid w:val="00AB2852"/>
    <w:rsid w:val="00AB3AF4"/>
    <w:rsid w:val="00AC176F"/>
    <w:rsid w:val="00AC30FF"/>
    <w:rsid w:val="00AC3A0D"/>
    <w:rsid w:val="00AC3F6A"/>
    <w:rsid w:val="00AC4113"/>
    <w:rsid w:val="00AC6913"/>
    <w:rsid w:val="00AC6BC6"/>
    <w:rsid w:val="00AD30A9"/>
    <w:rsid w:val="00AD32F4"/>
    <w:rsid w:val="00AD3CE6"/>
    <w:rsid w:val="00AD7733"/>
    <w:rsid w:val="00AE24D1"/>
    <w:rsid w:val="00AE2B28"/>
    <w:rsid w:val="00AE2C35"/>
    <w:rsid w:val="00AE2D7F"/>
    <w:rsid w:val="00AE3797"/>
    <w:rsid w:val="00AE6DAB"/>
    <w:rsid w:val="00AF0800"/>
    <w:rsid w:val="00AF4E68"/>
    <w:rsid w:val="00AF6C6F"/>
    <w:rsid w:val="00AF7A5E"/>
    <w:rsid w:val="00B01AE6"/>
    <w:rsid w:val="00B01C1E"/>
    <w:rsid w:val="00B06987"/>
    <w:rsid w:val="00B12ADA"/>
    <w:rsid w:val="00B137ED"/>
    <w:rsid w:val="00B15449"/>
    <w:rsid w:val="00B2033F"/>
    <w:rsid w:val="00B22AAE"/>
    <w:rsid w:val="00B23FC5"/>
    <w:rsid w:val="00B2530F"/>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2DD2"/>
    <w:rsid w:val="00B53303"/>
    <w:rsid w:val="00B54890"/>
    <w:rsid w:val="00B57A69"/>
    <w:rsid w:val="00B57EC0"/>
    <w:rsid w:val="00B6028B"/>
    <w:rsid w:val="00B60AF5"/>
    <w:rsid w:val="00B62F65"/>
    <w:rsid w:val="00B64B30"/>
    <w:rsid w:val="00B66212"/>
    <w:rsid w:val="00B72A82"/>
    <w:rsid w:val="00B7425F"/>
    <w:rsid w:val="00B7661E"/>
    <w:rsid w:val="00B76CA8"/>
    <w:rsid w:val="00B76F6D"/>
    <w:rsid w:val="00B77756"/>
    <w:rsid w:val="00B848D4"/>
    <w:rsid w:val="00B84C46"/>
    <w:rsid w:val="00B851D2"/>
    <w:rsid w:val="00B86EA0"/>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B60B3"/>
    <w:rsid w:val="00BC0F7D"/>
    <w:rsid w:val="00BC10FC"/>
    <w:rsid w:val="00BC155B"/>
    <w:rsid w:val="00BC1C56"/>
    <w:rsid w:val="00BC3990"/>
    <w:rsid w:val="00BD25F6"/>
    <w:rsid w:val="00BD333D"/>
    <w:rsid w:val="00BD4B06"/>
    <w:rsid w:val="00BD56A7"/>
    <w:rsid w:val="00BD5FE5"/>
    <w:rsid w:val="00BD6168"/>
    <w:rsid w:val="00BD6C61"/>
    <w:rsid w:val="00BD7355"/>
    <w:rsid w:val="00BD7EC7"/>
    <w:rsid w:val="00BE0421"/>
    <w:rsid w:val="00BE3255"/>
    <w:rsid w:val="00BF128E"/>
    <w:rsid w:val="00BF41A6"/>
    <w:rsid w:val="00BF58C3"/>
    <w:rsid w:val="00BF6A95"/>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643EE"/>
    <w:rsid w:val="00C724F5"/>
    <w:rsid w:val="00C72833"/>
    <w:rsid w:val="00C73514"/>
    <w:rsid w:val="00C74AFF"/>
    <w:rsid w:val="00C776A4"/>
    <w:rsid w:val="00C77A33"/>
    <w:rsid w:val="00C80F1D"/>
    <w:rsid w:val="00C82550"/>
    <w:rsid w:val="00C86980"/>
    <w:rsid w:val="00C87527"/>
    <w:rsid w:val="00C901CB"/>
    <w:rsid w:val="00C925D7"/>
    <w:rsid w:val="00C928B4"/>
    <w:rsid w:val="00C92F61"/>
    <w:rsid w:val="00C93F40"/>
    <w:rsid w:val="00C97F2B"/>
    <w:rsid w:val="00CA1C65"/>
    <w:rsid w:val="00CA1FDE"/>
    <w:rsid w:val="00CA3D0C"/>
    <w:rsid w:val="00CA3F1F"/>
    <w:rsid w:val="00CA4BE4"/>
    <w:rsid w:val="00CA7D9D"/>
    <w:rsid w:val="00CB45AB"/>
    <w:rsid w:val="00CB66BA"/>
    <w:rsid w:val="00CC03F7"/>
    <w:rsid w:val="00CC3BA1"/>
    <w:rsid w:val="00CC42C6"/>
    <w:rsid w:val="00CC5A27"/>
    <w:rsid w:val="00CC5D28"/>
    <w:rsid w:val="00CC6E84"/>
    <w:rsid w:val="00CD0B17"/>
    <w:rsid w:val="00CD1191"/>
    <w:rsid w:val="00CD14E9"/>
    <w:rsid w:val="00CD1613"/>
    <w:rsid w:val="00CD38F4"/>
    <w:rsid w:val="00CD4B25"/>
    <w:rsid w:val="00CD4BE0"/>
    <w:rsid w:val="00CD6FF5"/>
    <w:rsid w:val="00CD7B5B"/>
    <w:rsid w:val="00CE035B"/>
    <w:rsid w:val="00CE0F97"/>
    <w:rsid w:val="00CE2D19"/>
    <w:rsid w:val="00CE637B"/>
    <w:rsid w:val="00CE7369"/>
    <w:rsid w:val="00CF20E3"/>
    <w:rsid w:val="00CF44A9"/>
    <w:rsid w:val="00D02F92"/>
    <w:rsid w:val="00D03250"/>
    <w:rsid w:val="00D10B5C"/>
    <w:rsid w:val="00D10E89"/>
    <w:rsid w:val="00D1197C"/>
    <w:rsid w:val="00D14159"/>
    <w:rsid w:val="00D15BBA"/>
    <w:rsid w:val="00D16E5B"/>
    <w:rsid w:val="00D22D88"/>
    <w:rsid w:val="00D2744D"/>
    <w:rsid w:val="00D27884"/>
    <w:rsid w:val="00D30464"/>
    <w:rsid w:val="00D309CC"/>
    <w:rsid w:val="00D3351F"/>
    <w:rsid w:val="00D34E1E"/>
    <w:rsid w:val="00D35B3F"/>
    <w:rsid w:val="00D414E1"/>
    <w:rsid w:val="00D431B7"/>
    <w:rsid w:val="00D442AA"/>
    <w:rsid w:val="00D46431"/>
    <w:rsid w:val="00D468B9"/>
    <w:rsid w:val="00D54B60"/>
    <w:rsid w:val="00D553ED"/>
    <w:rsid w:val="00D56078"/>
    <w:rsid w:val="00D56A52"/>
    <w:rsid w:val="00D57972"/>
    <w:rsid w:val="00D60C50"/>
    <w:rsid w:val="00D6107D"/>
    <w:rsid w:val="00D645AF"/>
    <w:rsid w:val="00D65F45"/>
    <w:rsid w:val="00D675A9"/>
    <w:rsid w:val="00D738D6"/>
    <w:rsid w:val="00D7485F"/>
    <w:rsid w:val="00D74EEB"/>
    <w:rsid w:val="00D755EB"/>
    <w:rsid w:val="00D770BA"/>
    <w:rsid w:val="00D77E92"/>
    <w:rsid w:val="00D80C1A"/>
    <w:rsid w:val="00D821E5"/>
    <w:rsid w:val="00D83DF3"/>
    <w:rsid w:val="00D84CCE"/>
    <w:rsid w:val="00D8602A"/>
    <w:rsid w:val="00D867DB"/>
    <w:rsid w:val="00D877ED"/>
    <w:rsid w:val="00D87812"/>
    <w:rsid w:val="00D87E00"/>
    <w:rsid w:val="00D904A7"/>
    <w:rsid w:val="00D907F9"/>
    <w:rsid w:val="00D9134D"/>
    <w:rsid w:val="00D91888"/>
    <w:rsid w:val="00DA2BE3"/>
    <w:rsid w:val="00DA3BC8"/>
    <w:rsid w:val="00DA53EF"/>
    <w:rsid w:val="00DA62A4"/>
    <w:rsid w:val="00DA7A03"/>
    <w:rsid w:val="00DB12EC"/>
    <w:rsid w:val="00DB13D0"/>
    <w:rsid w:val="00DB1818"/>
    <w:rsid w:val="00DB2451"/>
    <w:rsid w:val="00DB42C3"/>
    <w:rsid w:val="00DB4E11"/>
    <w:rsid w:val="00DB5C15"/>
    <w:rsid w:val="00DB5D02"/>
    <w:rsid w:val="00DC0095"/>
    <w:rsid w:val="00DC1E80"/>
    <w:rsid w:val="00DC309B"/>
    <w:rsid w:val="00DC47A6"/>
    <w:rsid w:val="00DC4DA2"/>
    <w:rsid w:val="00DC516A"/>
    <w:rsid w:val="00DC6D0F"/>
    <w:rsid w:val="00DD089D"/>
    <w:rsid w:val="00DD3917"/>
    <w:rsid w:val="00DD45F1"/>
    <w:rsid w:val="00DD4C17"/>
    <w:rsid w:val="00DD5B05"/>
    <w:rsid w:val="00DD6C56"/>
    <w:rsid w:val="00DD78E7"/>
    <w:rsid w:val="00DE1167"/>
    <w:rsid w:val="00DE2B8A"/>
    <w:rsid w:val="00DE6BE6"/>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27FE2"/>
    <w:rsid w:val="00E34C44"/>
    <w:rsid w:val="00E36C47"/>
    <w:rsid w:val="00E37491"/>
    <w:rsid w:val="00E374CA"/>
    <w:rsid w:val="00E40527"/>
    <w:rsid w:val="00E4160D"/>
    <w:rsid w:val="00E4203B"/>
    <w:rsid w:val="00E42938"/>
    <w:rsid w:val="00E441F3"/>
    <w:rsid w:val="00E44360"/>
    <w:rsid w:val="00E44582"/>
    <w:rsid w:val="00E445A2"/>
    <w:rsid w:val="00E4765D"/>
    <w:rsid w:val="00E477BE"/>
    <w:rsid w:val="00E477EA"/>
    <w:rsid w:val="00E507ED"/>
    <w:rsid w:val="00E52814"/>
    <w:rsid w:val="00E53B5D"/>
    <w:rsid w:val="00E55B2C"/>
    <w:rsid w:val="00E56C84"/>
    <w:rsid w:val="00E603C1"/>
    <w:rsid w:val="00E6333A"/>
    <w:rsid w:val="00E644E8"/>
    <w:rsid w:val="00E65966"/>
    <w:rsid w:val="00E65AAE"/>
    <w:rsid w:val="00E668AB"/>
    <w:rsid w:val="00E67FF7"/>
    <w:rsid w:val="00E70295"/>
    <w:rsid w:val="00E70537"/>
    <w:rsid w:val="00E71D42"/>
    <w:rsid w:val="00E72324"/>
    <w:rsid w:val="00E72ABE"/>
    <w:rsid w:val="00E75C1B"/>
    <w:rsid w:val="00E76BD1"/>
    <w:rsid w:val="00E77364"/>
    <w:rsid w:val="00E77645"/>
    <w:rsid w:val="00E80DE4"/>
    <w:rsid w:val="00E82623"/>
    <w:rsid w:val="00E82BB1"/>
    <w:rsid w:val="00E8309B"/>
    <w:rsid w:val="00E879EE"/>
    <w:rsid w:val="00E92F48"/>
    <w:rsid w:val="00E936C3"/>
    <w:rsid w:val="00E9599A"/>
    <w:rsid w:val="00E9649F"/>
    <w:rsid w:val="00E97146"/>
    <w:rsid w:val="00EA4155"/>
    <w:rsid w:val="00EA6749"/>
    <w:rsid w:val="00EA72B7"/>
    <w:rsid w:val="00EB22F4"/>
    <w:rsid w:val="00EB2FC2"/>
    <w:rsid w:val="00EB47FE"/>
    <w:rsid w:val="00EB5EC0"/>
    <w:rsid w:val="00EC05A4"/>
    <w:rsid w:val="00EC11B0"/>
    <w:rsid w:val="00EC16CD"/>
    <w:rsid w:val="00EC1E93"/>
    <w:rsid w:val="00EC2729"/>
    <w:rsid w:val="00EC3517"/>
    <w:rsid w:val="00EC424B"/>
    <w:rsid w:val="00EC4A25"/>
    <w:rsid w:val="00EC6DC1"/>
    <w:rsid w:val="00ED1C22"/>
    <w:rsid w:val="00ED2846"/>
    <w:rsid w:val="00ED3052"/>
    <w:rsid w:val="00ED4894"/>
    <w:rsid w:val="00ED59CA"/>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7C7"/>
    <w:rsid w:val="00F21980"/>
    <w:rsid w:val="00F220BD"/>
    <w:rsid w:val="00F22EC7"/>
    <w:rsid w:val="00F273D3"/>
    <w:rsid w:val="00F30149"/>
    <w:rsid w:val="00F3035A"/>
    <w:rsid w:val="00F325C8"/>
    <w:rsid w:val="00F32778"/>
    <w:rsid w:val="00F33A7D"/>
    <w:rsid w:val="00F34AD4"/>
    <w:rsid w:val="00F37628"/>
    <w:rsid w:val="00F402C7"/>
    <w:rsid w:val="00F40958"/>
    <w:rsid w:val="00F42F72"/>
    <w:rsid w:val="00F438AA"/>
    <w:rsid w:val="00F465DF"/>
    <w:rsid w:val="00F4799F"/>
    <w:rsid w:val="00F50262"/>
    <w:rsid w:val="00F50F72"/>
    <w:rsid w:val="00F55516"/>
    <w:rsid w:val="00F56D57"/>
    <w:rsid w:val="00F61B4D"/>
    <w:rsid w:val="00F62AEB"/>
    <w:rsid w:val="00F653B8"/>
    <w:rsid w:val="00F70647"/>
    <w:rsid w:val="00F73852"/>
    <w:rsid w:val="00F7420E"/>
    <w:rsid w:val="00F74715"/>
    <w:rsid w:val="00F77382"/>
    <w:rsid w:val="00F851B0"/>
    <w:rsid w:val="00F86361"/>
    <w:rsid w:val="00F8688A"/>
    <w:rsid w:val="00F87FF5"/>
    <w:rsid w:val="00F9142B"/>
    <w:rsid w:val="00F92DB0"/>
    <w:rsid w:val="00F9377C"/>
    <w:rsid w:val="00F95EDB"/>
    <w:rsid w:val="00F96804"/>
    <w:rsid w:val="00FA0D1A"/>
    <w:rsid w:val="00FA0DFF"/>
    <w:rsid w:val="00FA1266"/>
    <w:rsid w:val="00FA7625"/>
    <w:rsid w:val="00FB1CFB"/>
    <w:rsid w:val="00FB2C76"/>
    <w:rsid w:val="00FB4364"/>
    <w:rsid w:val="00FB4C0B"/>
    <w:rsid w:val="00FB68AC"/>
    <w:rsid w:val="00FC1192"/>
    <w:rsid w:val="00FC13B0"/>
    <w:rsid w:val="00FC156D"/>
    <w:rsid w:val="00FC346D"/>
    <w:rsid w:val="00FC371C"/>
    <w:rsid w:val="00FC5795"/>
    <w:rsid w:val="00FC59FD"/>
    <w:rsid w:val="00FC68BC"/>
    <w:rsid w:val="00FC7334"/>
    <w:rsid w:val="00FD0D5A"/>
    <w:rsid w:val="00FD12FB"/>
    <w:rsid w:val="00FD2B0B"/>
    <w:rsid w:val="00FD324E"/>
    <w:rsid w:val="00FD355F"/>
    <w:rsid w:val="00FE46C6"/>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 w:type="character" w:customStyle="1" w:styleId="apple-converted-space">
    <w:name w:val="apple-converted-space"/>
    <w:basedOn w:val="DefaultParagraphFont"/>
    <w:rsid w:val="00F5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2019-02-25T15:05:00Z</cp:lastPrinted>
  <dcterms:created xsi:type="dcterms:W3CDTF">2025-08-15T17:44:00Z</dcterms:created>
  <dcterms:modified xsi:type="dcterms:W3CDTF">2025-08-15T18:56:00Z</dcterms:modified>
  <cp:category/>
</cp:coreProperties>
</file>